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0D" w:rsidRPr="00BB2B04" w:rsidRDefault="000F300D" w:rsidP="00A3430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0D" w:rsidRPr="00A32FD2" w:rsidRDefault="000F300D" w:rsidP="008E01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0D" w:rsidRPr="00FE2D0C" w:rsidRDefault="000F300D" w:rsidP="00F440C5">
      <w:pPr>
        <w:ind w:right="-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32FD2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 публичных слушаний</w:t>
      </w:r>
      <w:r w:rsidRPr="00A32F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по </w:t>
      </w:r>
      <w:r w:rsidR="009B66A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внесению изменений в </w:t>
      </w:r>
      <w:r w:rsidRPr="00A32F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проект планировки территории и проект межевания </w:t>
      </w:r>
      <w:r w:rsidRPr="00AB049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территории </w:t>
      </w:r>
      <w:r w:rsidRPr="00AB0492">
        <w:rPr>
          <w:rFonts w:ascii="Times New Roman" w:hAnsi="Times New Roman" w:cs="Times New Roman"/>
          <w:b/>
          <w:bCs/>
          <w:sz w:val="28"/>
          <w:szCs w:val="28"/>
        </w:rPr>
        <w:t xml:space="preserve">АО «Самаранефтегаз»: 6857П «Техническое перевооружение напорного нефтепровода ДНС Южно-Орловская – УПСВ Екатериновская (замена аварийного участка ПК 80+00 – ПК 198+00)» в границах сельского поселения Черновка, сельского поселения Верхняя Орлянка, сельского поселения Воротнее </w:t>
      </w:r>
      <w:r w:rsidRPr="00AB049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муниципального района Сергиевский Самарской области</w:t>
      </w:r>
    </w:p>
    <w:p w:rsidR="000F300D" w:rsidRPr="00BB2B04" w:rsidRDefault="000F300D" w:rsidP="00A32F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0D" w:rsidRPr="001C19B4" w:rsidRDefault="000F300D" w:rsidP="00E17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B4">
        <w:rPr>
          <w:rFonts w:ascii="Times New Roman" w:hAnsi="Times New Roman" w:cs="Times New Roman"/>
          <w:sz w:val="28"/>
          <w:szCs w:val="28"/>
        </w:rPr>
        <w:t>1. Дата оформления заключения: «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C19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1C19B4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20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>22</w:t>
      </w:r>
      <w:r w:rsidRPr="001C19B4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1C19B4">
        <w:rPr>
          <w:rFonts w:ascii="Times New Roman" w:hAnsi="Times New Roman" w:cs="Times New Roman"/>
          <w:sz w:val="28"/>
          <w:szCs w:val="28"/>
        </w:rPr>
        <w:t>.</w:t>
      </w:r>
    </w:p>
    <w:p w:rsidR="000F300D" w:rsidRPr="00A32FD2" w:rsidRDefault="000F300D" w:rsidP="00E17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2B04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A32FD2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– </w:t>
      </w:r>
      <w:r w:rsidRPr="00A32FD2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ar-SA"/>
        </w:rPr>
        <w:t>27 сентября</w:t>
      </w:r>
      <w:r w:rsidRPr="00A32FD2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20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>22</w:t>
      </w:r>
      <w:r w:rsidRPr="00A32FD2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="009B66A7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Pr="00A32FD2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ar-SA"/>
        </w:rPr>
        <w:t>31 октября</w:t>
      </w:r>
      <w:r w:rsidR="009B66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32FD2">
        <w:rPr>
          <w:rFonts w:ascii="Times New Roman" w:hAnsi="Times New Roman" w:cs="Times New Roman"/>
          <w:noProof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>22</w:t>
      </w:r>
      <w:r w:rsidRPr="00A32FD2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A32FD2">
        <w:rPr>
          <w:rFonts w:ascii="Times New Roman" w:hAnsi="Times New Roman" w:cs="Times New Roman"/>
          <w:sz w:val="28"/>
          <w:szCs w:val="28"/>
        </w:rPr>
        <w:t>.</w:t>
      </w:r>
    </w:p>
    <w:p w:rsidR="000F300D" w:rsidRPr="0028284F" w:rsidRDefault="000F300D" w:rsidP="0028284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ar-SA"/>
        </w:rPr>
      </w:pPr>
      <w:r w:rsidRPr="00A32FD2">
        <w:rPr>
          <w:rFonts w:ascii="Times New Roman" w:hAnsi="Times New Roman" w:cs="Times New Roman"/>
          <w:sz w:val="28"/>
          <w:szCs w:val="28"/>
        </w:rPr>
        <w:t>3</w:t>
      </w:r>
      <w:r w:rsidRPr="0028284F">
        <w:rPr>
          <w:rFonts w:ascii="Times New Roman" w:hAnsi="Times New Roman" w:cs="Times New Roman"/>
          <w:sz w:val="28"/>
          <w:szCs w:val="28"/>
        </w:rPr>
        <w:t xml:space="preserve">. </w:t>
      </w:r>
      <w:r w:rsidRPr="004744AD">
        <w:rPr>
          <w:rFonts w:ascii="Times New Roman" w:hAnsi="Times New Roman" w:cs="Times New Roman"/>
          <w:sz w:val="28"/>
          <w:szCs w:val="28"/>
        </w:rPr>
        <w:t>Наименование проекта, рассмотренного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B66A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7D09C2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836">
        <w:rPr>
          <w:rFonts w:ascii="Times New Roman" w:hAnsi="Times New Roman" w:cs="Times New Roman"/>
          <w:sz w:val="28"/>
          <w:szCs w:val="28"/>
        </w:rPr>
        <w:t xml:space="preserve">АО </w:t>
      </w:r>
      <w:r w:rsidRPr="005207A1">
        <w:rPr>
          <w:rFonts w:ascii="Times New Roman" w:hAnsi="Times New Roman" w:cs="Times New Roman"/>
          <w:sz w:val="28"/>
          <w:szCs w:val="28"/>
        </w:rPr>
        <w:t xml:space="preserve">«Самаранефтегаз»: 6857П «Техническое перевооружение напорного нефтепровода ДНС Южно-Орловская – УПСВ Екатериновская (замена аварийного участка ПК 80+00 – ПК 198+00)» в границах сельского поселения Черновка, сельского поселения Верхняя Орлянка, сельского поселения Воротнее </w:t>
      </w:r>
      <w:r w:rsidRPr="00B70F68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Pr="004744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00D" w:rsidRPr="0002512B" w:rsidRDefault="000F300D" w:rsidP="00E17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84F">
        <w:rPr>
          <w:rFonts w:ascii="Times New Roman" w:hAnsi="Times New Roman" w:cs="Times New Roman"/>
          <w:sz w:val="28"/>
          <w:szCs w:val="28"/>
        </w:rPr>
        <w:t xml:space="preserve"> 4. Основание проведения публичных слушаний -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28284F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Самарской </w:t>
      </w:r>
      <w:r w:rsidRPr="007D09C2">
        <w:rPr>
          <w:rFonts w:ascii="Times New Roman" w:hAnsi="Times New Roman" w:cs="Times New Roman"/>
          <w:sz w:val="28"/>
          <w:szCs w:val="28"/>
        </w:rPr>
        <w:t>области №</w:t>
      </w:r>
      <w:r>
        <w:rPr>
          <w:rFonts w:ascii="Times New Roman" w:hAnsi="Times New Roman" w:cs="Times New Roman"/>
          <w:sz w:val="28"/>
          <w:szCs w:val="28"/>
        </w:rPr>
        <w:t>6/г</w:t>
      </w:r>
      <w:r w:rsidRPr="007D09C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D09C2">
        <w:rPr>
          <w:rFonts w:ascii="Times New Roman" w:hAnsi="Times New Roman" w:cs="Times New Roman"/>
          <w:sz w:val="28"/>
          <w:szCs w:val="28"/>
        </w:rPr>
        <w:t>.09.2022г.</w:t>
      </w:r>
      <w:r w:rsidR="009B66A7">
        <w:rPr>
          <w:rFonts w:ascii="Times New Roman" w:hAnsi="Times New Roman" w:cs="Times New Roman"/>
          <w:sz w:val="28"/>
          <w:szCs w:val="28"/>
        </w:rPr>
        <w:t xml:space="preserve"> </w:t>
      </w:r>
      <w:r w:rsidRPr="007D09C2">
        <w:rPr>
          <w:rFonts w:ascii="Times New Roman" w:hAnsi="Times New Roman" w:cs="Times New Roman"/>
          <w:sz w:val="28"/>
          <w:szCs w:val="28"/>
        </w:rPr>
        <w:t>«</w:t>
      </w:r>
      <w:r w:rsidRPr="007D09C2">
        <w:rPr>
          <w:rFonts w:ascii="Times New Roman" w:hAnsi="Times New Roman" w:cs="Times New Roman"/>
          <w:sz w:val="28"/>
          <w:szCs w:val="28"/>
          <w:lang w:eastAsia="ar-SA"/>
        </w:rPr>
        <w:t xml:space="preserve">О проведении публичных слушаний по </w:t>
      </w:r>
      <w:r w:rsidR="009B66A7">
        <w:rPr>
          <w:rFonts w:ascii="Times New Roman" w:hAnsi="Times New Roman" w:cs="Times New Roman"/>
          <w:sz w:val="28"/>
          <w:szCs w:val="28"/>
          <w:lang w:eastAsia="ar-SA"/>
        </w:rPr>
        <w:t xml:space="preserve">внесению изменений в </w:t>
      </w:r>
      <w:r w:rsidRPr="007D09C2">
        <w:rPr>
          <w:rFonts w:ascii="Times New Roman" w:hAnsi="Times New Roman" w:cs="Times New Roman"/>
          <w:sz w:val="28"/>
          <w:szCs w:val="28"/>
          <w:lang w:eastAsia="ar-SA"/>
        </w:rPr>
        <w:t>проект планировки территории и проект межевания территории объекта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06836">
        <w:rPr>
          <w:rFonts w:ascii="Times New Roman" w:hAnsi="Times New Roman" w:cs="Times New Roman"/>
          <w:sz w:val="28"/>
          <w:szCs w:val="28"/>
        </w:rPr>
        <w:t xml:space="preserve">АО </w:t>
      </w:r>
      <w:r w:rsidRPr="005207A1">
        <w:rPr>
          <w:rFonts w:ascii="Times New Roman" w:hAnsi="Times New Roman" w:cs="Times New Roman"/>
          <w:sz w:val="28"/>
          <w:szCs w:val="28"/>
        </w:rPr>
        <w:t xml:space="preserve">«Самаранефтегаз»: 6857П «Техническое перевооружение напорного нефтепровода ДНС Южно-Орловская – УПСВ Екатериновская (замена аварийного участка ПК 80+00 – ПК 198+00)» в границах сельского поселения Черновка, сельского поселения Верхняя Орлянка, сельского поселения Воротнее </w:t>
      </w:r>
      <w:r w:rsidRPr="007D09C2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 Сергиевский Самарской области</w:t>
      </w:r>
      <w:r w:rsidRPr="007D09C2">
        <w:rPr>
          <w:rFonts w:ascii="Times New Roman" w:hAnsi="Times New Roman" w:cs="Times New Roman"/>
          <w:sz w:val="28"/>
          <w:szCs w:val="28"/>
        </w:rPr>
        <w:t>»,опубликованное в</w:t>
      </w:r>
      <w:r w:rsidRPr="0002512B">
        <w:rPr>
          <w:rFonts w:ascii="Times New Roman" w:hAnsi="Times New Roman" w:cs="Times New Roman"/>
          <w:sz w:val="28"/>
          <w:szCs w:val="28"/>
        </w:rPr>
        <w:t xml:space="preserve"> газете «Сергиевский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от 27.09.2022 </w:t>
      </w:r>
      <w:r w:rsidRPr="0002512B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Pr="0002512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753) </w:t>
      </w:r>
      <w:r w:rsidRPr="0002512B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0F300D" w:rsidRPr="00F440C5" w:rsidRDefault="000F300D" w:rsidP="00EB49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84F">
        <w:rPr>
          <w:rFonts w:ascii="Times New Roman" w:hAnsi="Times New Roman" w:cs="Times New Roman"/>
          <w:sz w:val="28"/>
          <w:szCs w:val="28"/>
        </w:rPr>
        <w:t xml:space="preserve">5. </w:t>
      </w:r>
      <w:r w:rsidRPr="001C19B4">
        <w:rPr>
          <w:rFonts w:ascii="Times New Roman" w:hAnsi="Times New Roman" w:cs="Times New Roman"/>
          <w:sz w:val="28"/>
          <w:szCs w:val="28"/>
        </w:rPr>
        <w:t>Реквизиты Протокола публичных слушаний, на основании кото</w:t>
      </w:r>
      <w:r>
        <w:rPr>
          <w:rFonts w:ascii="Times New Roman" w:hAnsi="Times New Roman" w:cs="Times New Roman"/>
          <w:sz w:val="28"/>
          <w:szCs w:val="28"/>
        </w:rPr>
        <w:t xml:space="preserve">рого </w:t>
      </w:r>
      <w:r w:rsidRPr="00F440C5">
        <w:rPr>
          <w:rFonts w:ascii="Times New Roman" w:hAnsi="Times New Roman" w:cs="Times New Roman"/>
          <w:sz w:val="28"/>
          <w:szCs w:val="28"/>
        </w:rPr>
        <w:t>подготовлено Заключение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</w:t>
      </w:r>
      <w:r w:rsidRPr="00F440C5">
        <w:rPr>
          <w:rFonts w:ascii="Times New Roman" w:hAnsi="Times New Roman" w:cs="Times New Roman"/>
          <w:sz w:val="28"/>
          <w:szCs w:val="28"/>
        </w:rPr>
        <w:t>: «</w:t>
      </w:r>
      <w:r w:rsidR="009B66A7">
        <w:rPr>
          <w:rFonts w:ascii="Times New Roman" w:hAnsi="Times New Roman" w:cs="Times New Roman"/>
          <w:sz w:val="28"/>
          <w:szCs w:val="28"/>
        </w:rPr>
        <w:t>24</w:t>
      </w:r>
      <w:r w:rsidRPr="00F440C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440C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440C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300D" w:rsidRDefault="000F300D" w:rsidP="00E1789E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4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публичных слушаниях приняли участие 2 (два) человека.</w:t>
      </w:r>
    </w:p>
    <w:p w:rsidR="000F300D" w:rsidRDefault="000F300D" w:rsidP="00F440C5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 </w:t>
      </w:r>
      <w:r w:rsidRPr="007970DF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9B66A7">
        <w:rPr>
          <w:rFonts w:ascii="Times New Roman" w:hAnsi="Times New Roman" w:cs="Times New Roman"/>
          <w:sz w:val="28"/>
          <w:szCs w:val="28"/>
        </w:rPr>
        <w:t xml:space="preserve">внесению изменений в </w:t>
      </w:r>
      <w:r w:rsidRPr="007970D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D09C2">
        <w:rPr>
          <w:rFonts w:ascii="Times New Roman" w:hAnsi="Times New Roman" w:cs="Times New Roman"/>
          <w:sz w:val="28"/>
          <w:szCs w:val="28"/>
        </w:rPr>
        <w:t>планировки территории и проект межевания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836">
        <w:rPr>
          <w:rFonts w:ascii="Times New Roman" w:hAnsi="Times New Roman" w:cs="Times New Roman"/>
          <w:sz w:val="28"/>
          <w:szCs w:val="28"/>
        </w:rPr>
        <w:t xml:space="preserve">АО </w:t>
      </w:r>
      <w:r w:rsidRPr="005207A1">
        <w:rPr>
          <w:rFonts w:ascii="Times New Roman" w:hAnsi="Times New Roman" w:cs="Times New Roman"/>
          <w:sz w:val="28"/>
          <w:szCs w:val="28"/>
        </w:rPr>
        <w:t xml:space="preserve">«Самаранефтегаз»: 6857П «Техническое перевооружение напорного нефтепровода ДНС Южно-Орловская – УПСВ Екатериновская (замена аварийного участка ПК 80+00 – ПК 198+00)» в границах сельского поселения Черновка, сельского поселения Верхняя Орлянка, сельского поселения Воротнее </w:t>
      </w:r>
      <w:r w:rsidRPr="007D09C2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B70F6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970DF">
        <w:rPr>
          <w:rFonts w:ascii="Times New Roman" w:hAnsi="Times New Roman" w:cs="Times New Roman"/>
          <w:sz w:val="28"/>
          <w:szCs w:val="28"/>
        </w:rPr>
        <w:t>» – внес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970DF">
        <w:rPr>
          <w:rFonts w:ascii="Times New Roman" w:hAnsi="Times New Roman" w:cs="Times New Roman"/>
          <w:sz w:val="28"/>
          <w:szCs w:val="28"/>
        </w:rPr>
        <w:t xml:space="preserve"> в протокол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4 (четыре) человека</w:t>
      </w:r>
      <w:r w:rsidRPr="007970DF">
        <w:rPr>
          <w:rFonts w:ascii="Times New Roman" w:hAnsi="Times New Roman" w:cs="Times New Roman"/>
          <w:sz w:val="28"/>
          <w:szCs w:val="28"/>
        </w:rPr>
        <w:t>.</w:t>
      </w:r>
    </w:p>
    <w:p w:rsidR="000F300D" w:rsidRPr="007970DF" w:rsidRDefault="000F300D" w:rsidP="007970D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</w:t>
      </w:r>
      <w:r w:rsidRPr="007970DF">
        <w:rPr>
          <w:rFonts w:ascii="Times New Roman" w:hAnsi="Times New Roman" w:cs="Times New Roman"/>
          <w:sz w:val="28"/>
          <w:szCs w:val="28"/>
        </w:rPr>
        <w:t>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</w:t>
      </w:r>
      <w:r>
        <w:rPr>
          <w:rFonts w:ascii="Times New Roman" w:hAnsi="Times New Roman" w:cs="Times New Roman"/>
          <w:sz w:val="28"/>
          <w:szCs w:val="28"/>
        </w:rPr>
        <w:t>ные слушании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"/>
        <w:gridCol w:w="3467"/>
        <w:gridCol w:w="3991"/>
        <w:gridCol w:w="1995"/>
      </w:tblGrid>
      <w:tr w:rsidR="000F300D" w:rsidRPr="00087A06">
        <w:tc>
          <w:tcPr>
            <w:tcW w:w="509" w:type="dxa"/>
          </w:tcPr>
          <w:p w:rsidR="000F300D" w:rsidRPr="00087A06" w:rsidRDefault="000F300D" w:rsidP="00087A06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1" w:type="dxa"/>
          </w:tcPr>
          <w:p w:rsidR="000F300D" w:rsidRPr="00087A06" w:rsidRDefault="000F300D" w:rsidP="00087A06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4056" w:type="dxa"/>
          </w:tcPr>
          <w:p w:rsidR="000F300D" w:rsidRPr="00087A06" w:rsidRDefault="000F300D" w:rsidP="00087A06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2032" w:type="dxa"/>
          </w:tcPr>
          <w:p w:rsidR="000F300D" w:rsidRPr="00087A06" w:rsidRDefault="000F300D" w:rsidP="00087A06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</w:t>
            </w:r>
          </w:p>
        </w:tc>
      </w:tr>
      <w:tr w:rsidR="000F300D" w:rsidRPr="00087A06">
        <w:tc>
          <w:tcPr>
            <w:tcW w:w="509" w:type="dxa"/>
          </w:tcPr>
          <w:p w:rsidR="000F300D" w:rsidRPr="00087A06" w:rsidRDefault="000F300D" w:rsidP="00087A0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A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1" w:type="dxa"/>
          </w:tcPr>
          <w:p w:rsidR="000F300D" w:rsidRPr="00087A06" w:rsidRDefault="000F300D" w:rsidP="00087A0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A06">
              <w:rPr>
                <w:rFonts w:ascii="Times New Roman" w:hAnsi="Times New Roman" w:cs="Times New Roman"/>
                <w:sz w:val="28"/>
                <w:szCs w:val="28"/>
              </w:rPr>
              <w:t>Высказано положительное мнение по вопросу публичных слушаний</w:t>
            </w:r>
          </w:p>
        </w:tc>
        <w:tc>
          <w:tcPr>
            <w:tcW w:w="4056" w:type="dxa"/>
          </w:tcPr>
          <w:p w:rsidR="000F300D" w:rsidRPr="00087A06" w:rsidRDefault="000F300D" w:rsidP="00087A0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A06">
              <w:rPr>
                <w:rFonts w:ascii="Times New Roman" w:hAnsi="Times New Roman" w:cs="Times New Roman"/>
                <w:sz w:val="28"/>
                <w:szCs w:val="28"/>
              </w:rPr>
              <w:t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ГрК РФ), а также в связи с необходимостью соблюдения принципа обеспечения волеизъявления участников публичных слушаний на (пп.4) п.3 гл.1 Порядка</w:t>
            </w:r>
          </w:p>
          <w:p w:rsidR="000F300D" w:rsidRPr="00087A06" w:rsidRDefault="000F300D" w:rsidP="00C70276">
            <w:pPr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7A06">
              <w:rPr>
                <w:rFonts w:ascii="Times New Roman" w:hAnsi="Times New Roman" w:cs="Times New Roman"/>
                <w:sz w:val="28"/>
                <w:szCs w:val="28"/>
              </w:rPr>
              <w:t>организации и проведения общественных обсуждений или публичных слушаний по вопросам градостроитель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 на территории муниципального Сергиевский</w:t>
            </w:r>
            <w:r w:rsidRPr="00087A0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области, утвержденного Решением Собрания представителей муниципального района Сергиевский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87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87A06">
              <w:rPr>
                <w:rFonts w:ascii="Times New Roman" w:hAnsi="Times New Roman" w:cs="Times New Roman"/>
                <w:sz w:val="28"/>
                <w:szCs w:val="28"/>
              </w:rPr>
              <w:t xml:space="preserve">.2022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087A06">
              <w:rPr>
                <w:rFonts w:ascii="Times New Roman" w:hAnsi="Times New Roman" w:cs="Times New Roman"/>
                <w:sz w:val="28"/>
                <w:szCs w:val="28"/>
              </w:rPr>
              <w:t>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слушаний.</w:t>
            </w:r>
          </w:p>
        </w:tc>
        <w:tc>
          <w:tcPr>
            <w:tcW w:w="2032" w:type="dxa"/>
          </w:tcPr>
          <w:p w:rsidR="000F300D" w:rsidRPr="00087A06" w:rsidRDefault="000F300D" w:rsidP="00087A0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A06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</w:tr>
    </w:tbl>
    <w:p w:rsidR="000F300D" w:rsidRPr="007970DF" w:rsidRDefault="000F300D" w:rsidP="007970D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300D" w:rsidRPr="007970DF" w:rsidRDefault="000F300D" w:rsidP="007970D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300D" w:rsidRPr="007970DF" w:rsidRDefault="000F300D" w:rsidP="007970D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300D" w:rsidRPr="00417628" w:rsidRDefault="000F300D" w:rsidP="009B66A7">
      <w:pPr>
        <w:pStyle w:val="ae"/>
        <w:numPr>
          <w:ilvl w:val="0"/>
          <w:numId w:val="3"/>
        </w:numPr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2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мнений, замечаний и предложений участников публичных слушаний по </w:t>
      </w:r>
      <w:r w:rsidR="009B66A7">
        <w:rPr>
          <w:rFonts w:ascii="Times New Roman" w:hAnsi="Times New Roman" w:cs="Times New Roman"/>
          <w:sz w:val="28"/>
          <w:szCs w:val="28"/>
        </w:rPr>
        <w:t xml:space="preserve">внесению изменений в </w:t>
      </w:r>
      <w:r w:rsidRPr="0041762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D09C2">
        <w:rPr>
          <w:rFonts w:ascii="Times New Roman" w:hAnsi="Times New Roman" w:cs="Times New Roman"/>
          <w:sz w:val="28"/>
          <w:szCs w:val="28"/>
        </w:rPr>
        <w:t>планировки территории и проект</w:t>
      </w:r>
      <w:bookmarkStart w:id="0" w:name="_GoBack"/>
      <w:bookmarkEnd w:id="0"/>
      <w:r w:rsidRPr="007D09C2">
        <w:rPr>
          <w:rFonts w:ascii="Times New Roman" w:hAnsi="Times New Roman" w:cs="Times New Roman"/>
          <w:sz w:val="28"/>
          <w:szCs w:val="28"/>
        </w:rPr>
        <w:t xml:space="preserve"> межевания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836">
        <w:rPr>
          <w:rFonts w:ascii="Times New Roman" w:hAnsi="Times New Roman" w:cs="Times New Roman"/>
          <w:sz w:val="28"/>
          <w:szCs w:val="28"/>
        </w:rPr>
        <w:t xml:space="preserve">АО </w:t>
      </w:r>
      <w:r w:rsidRPr="005207A1">
        <w:rPr>
          <w:rFonts w:ascii="Times New Roman" w:hAnsi="Times New Roman" w:cs="Times New Roman"/>
          <w:sz w:val="28"/>
          <w:szCs w:val="28"/>
        </w:rPr>
        <w:t xml:space="preserve">«Самаранефтегаз»: 6857П «Техническое перевооружение напорного нефтепровода ДНС Южно-Орловская – УПСВ Екатериновская (замена аварийного участка ПК 80+00 – ПК 198+00)» в границах сельского поселения Черновка, сельского поселения Верхняя Орлянка, сельского поселения Воротнее </w:t>
      </w:r>
      <w:r w:rsidRPr="007D09C2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области, а также в связи с тем, что нарушений градостроительного законодательства</w:t>
      </w:r>
      <w:r w:rsidRPr="00417628">
        <w:rPr>
          <w:rFonts w:ascii="Times New Roman" w:hAnsi="Times New Roman" w:cs="Times New Roman"/>
          <w:sz w:val="28"/>
          <w:szCs w:val="28"/>
        </w:rPr>
        <w:t xml:space="preserve"> не выявлено, правовые основания для отклонения документации по планировке территории отсутствуют, рекомендуется принять</w:t>
      </w:r>
      <w:r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Pr="0041762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7628">
        <w:rPr>
          <w:rFonts w:ascii="Times New Roman" w:hAnsi="Times New Roman" w:cs="Times New Roman"/>
          <w:sz w:val="28"/>
          <w:szCs w:val="28"/>
        </w:rPr>
        <w:t xml:space="preserve"> в редакции, вынесенной на публичные слушания.</w:t>
      </w:r>
    </w:p>
    <w:p w:rsidR="000F300D" w:rsidRDefault="000F300D" w:rsidP="00F440C5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300D" w:rsidRDefault="000F300D" w:rsidP="001C19B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2B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B2B0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F300D" w:rsidRPr="00BB2B04" w:rsidRDefault="000F300D" w:rsidP="001C19B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  <w:sectPr w:rsidR="000F300D" w:rsidRPr="00BB2B04" w:rsidSect="003A129F">
          <w:headerReference w:type="default" r:id="rId8"/>
          <w:pgSz w:w="11900" w:h="16840"/>
          <w:pgMar w:top="142" w:right="843" w:bottom="426" w:left="1418" w:header="708" w:footer="708" w:gutter="0"/>
          <w:pgNumType w:start="1"/>
          <w:cols w:space="708"/>
          <w:titlePg/>
          <w:docGrid w:linePitch="360"/>
        </w:sectPr>
      </w:pPr>
      <w:r w:rsidRPr="00BB2B0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        А.И.Екамасов</w:t>
      </w:r>
    </w:p>
    <w:p w:rsidR="000F300D" w:rsidRPr="00BB2B04" w:rsidRDefault="000F300D" w:rsidP="001C19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300D" w:rsidRPr="00BB2B04" w:rsidSect="003A129F">
      <w:headerReference w:type="default" r:id="rId9"/>
      <w:type w:val="continuous"/>
      <w:pgSz w:w="11900" w:h="16840"/>
      <w:pgMar w:top="70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47" w:rsidRDefault="00DE0847" w:rsidP="006401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0847" w:rsidRDefault="00DE0847" w:rsidP="006401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47" w:rsidRDefault="00DE0847" w:rsidP="006401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0847" w:rsidRDefault="00DE0847" w:rsidP="006401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D" w:rsidRPr="00632C8A" w:rsidRDefault="000F300D" w:rsidP="00995071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</w:rPr>
    </w:pPr>
    <w:r w:rsidRPr="00632C8A">
      <w:rPr>
        <w:rStyle w:val="a9"/>
        <w:rFonts w:ascii="Times New Roman" w:hAnsi="Times New Roman" w:cs="Times New Roman"/>
      </w:rPr>
      <w:fldChar w:fldCharType="begin"/>
    </w:r>
    <w:r w:rsidRPr="00632C8A">
      <w:rPr>
        <w:rStyle w:val="a9"/>
        <w:rFonts w:ascii="Times New Roman" w:hAnsi="Times New Roman" w:cs="Times New Roman"/>
      </w:rPr>
      <w:instrText xml:space="preserve">PAGE  </w:instrText>
    </w:r>
    <w:r w:rsidRPr="00632C8A">
      <w:rPr>
        <w:rStyle w:val="a9"/>
        <w:rFonts w:ascii="Times New Roman" w:hAnsi="Times New Roman" w:cs="Times New Roman"/>
      </w:rPr>
      <w:fldChar w:fldCharType="separate"/>
    </w:r>
    <w:r w:rsidR="009B66A7">
      <w:rPr>
        <w:rStyle w:val="a9"/>
        <w:rFonts w:ascii="Times New Roman" w:hAnsi="Times New Roman" w:cs="Times New Roman"/>
        <w:noProof/>
      </w:rPr>
      <w:t>3</w:t>
    </w:r>
    <w:r w:rsidRPr="00632C8A">
      <w:rPr>
        <w:rStyle w:val="a9"/>
        <w:rFonts w:ascii="Times New Roman" w:hAnsi="Times New Roman" w:cs="Times New Roman"/>
      </w:rPr>
      <w:fldChar w:fldCharType="end"/>
    </w:r>
  </w:p>
  <w:p w:rsidR="000F300D" w:rsidRDefault="000F300D">
    <w:pPr>
      <w:pStyle w:val="a7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D" w:rsidRPr="00632C8A" w:rsidRDefault="000F300D" w:rsidP="00995071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</w:rPr>
    </w:pPr>
    <w:r w:rsidRPr="00632C8A">
      <w:rPr>
        <w:rStyle w:val="a9"/>
        <w:rFonts w:ascii="Times New Roman" w:hAnsi="Times New Roman" w:cs="Times New Roman"/>
      </w:rPr>
      <w:fldChar w:fldCharType="begin"/>
    </w:r>
    <w:r w:rsidRPr="00632C8A">
      <w:rPr>
        <w:rStyle w:val="a9"/>
        <w:rFonts w:ascii="Times New Roman" w:hAnsi="Times New Roman" w:cs="Times New Roman"/>
      </w:rPr>
      <w:instrText xml:space="preserve">PAGE  </w:instrText>
    </w:r>
    <w:r w:rsidRPr="00632C8A">
      <w:rPr>
        <w:rStyle w:val="a9"/>
        <w:rFonts w:ascii="Times New Roman" w:hAnsi="Times New Roman" w:cs="Times New Roman"/>
      </w:rPr>
      <w:fldChar w:fldCharType="separate"/>
    </w:r>
    <w:r>
      <w:rPr>
        <w:rStyle w:val="a9"/>
        <w:rFonts w:ascii="Times New Roman" w:hAnsi="Times New Roman" w:cs="Times New Roman"/>
        <w:noProof/>
      </w:rPr>
      <w:t>2</w:t>
    </w:r>
    <w:r w:rsidRPr="00632C8A">
      <w:rPr>
        <w:rStyle w:val="a9"/>
        <w:rFonts w:ascii="Times New Roman" w:hAnsi="Times New Roman" w:cs="Times New Roman"/>
      </w:rPr>
      <w:fldChar w:fldCharType="end"/>
    </w:r>
  </w:p>
  <w:p w:rsidR="000F300D" w:rsidRDefault="000F300D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4FF"/>
    <w:rsid w:val="000046A5"/>
    <w:rsid w:val="00004AC6"/>
    <w:rsid w:val="000230CA"/>
    <w:rsid w:val="0002512B"/>
    <w:rsid w:val="00027D9E"/>
    <w:rsid w:val="00030B64"/>
    <w:rsid w:val="00033598"/>
    <w:rsid w:val="00034D85"/>
    <w:rsid w:val="000435C5"/>
    <w:rsid w:val="0004690B"/>
    <w:rsid w:val="000531F5"/>
    <w:rsid w:val="00087A06"/>
    <w:rsid w:val="000A3432"/>
    <w:rsid w:val="000A3B8E"/>
    <w:rsid w:val="000C739D"/>
    <w:rsid w:val="000D52AC"/>
    <w:rsid w:val="000D7402"/>
    <w:rsid w:val="000E1353"/>
    <w:rsid w:val="000F300D"/>
    <w:rsid w:val="00105AF6"/>
    <w:rsid w:val="00107AC8"/>
    <w:rsid w:val="00114C76"/>
    <w:rsid w:val="001203BF"/>
    <w:rsid w:val="001211C8"/>
    <w:rsid w:val="00122C75"/>
    <w:rsid w:val="00127160"/>
    <w:rsid w:val="00130176"/>
    <w:rsid w:val="00131624"/>
    <w:rsid w:val="00133CE0"/>
    <w:rsid w:val="00144A4E"/>
    <w:rsid w:val="00146544"/>
    <w:rsid w:val="00153E67"/>
    <w:rsid w:val="00160163"/>
    <w:rsid w:val="001602C8"/>
    <w:rsid w:val="00163784"/>
    <w:rsid w:val="001A5FBA"/>
    <w:rsid w:val="001A718C"/>
    <w:rsid w:val="001C16F8"/>
    <w:rsid w:val="001C19B4"/>
    <w:rsid w:val="001C6B53"/>
    <w:rsid w:val="001E5A94"/>
    <w:rsid w:val="001E72A0"/>
    <w:rsid w:val="001F1CD4"/>
    <w:rsid w:val="0020036E"/>
    <w:rsid w:val="002005A4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2F27C0"/>
    <w:rsid w:val="00310CE4"/>
    <w:rsid w:val="00317529"/>
    <w:rsid w:val="003431B1"/>
    <w:rsid w:val="00355C77"/>
    <w:rsid w:val="003825B9"/>
    <w:rsid w:val="003856B4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4EE"/>
    <w:rsid w:val="00417628"/>
    <w:rsid w:val="00417760"/>
    <w:rsid w:val="00430969"/>
    <w:rsid w:val="0044455F"/>
    <w:rsid w:val="00447524"/>
    <w:rsid w:val="00450CEB"/>
    <w:rsid w:val="004526AA"/>
    <w:rsid w:val="004614D3"/>
    <w:rsid w:val="00464ACD"/>
    <w:rsid w:val="004678A9"/>
    <w:rsid w:val="004744AD"/>
    <w:rsid w:val="0049140C"/>
    <w:rsid w:val="004A11CE"/>
    <w:rsid w:val="004A5F5A"/>
    <w:rsid w:val="004A6431"/>
    <w:rsid w:val="004B3509"/>
    <w:rsid w:val="004C789B"/>
    <w:rsid w:val="004D14E8"/>
    <w:rsid w:val="004D4011"/>
    <w:rsid w:val="004D6AC4"/>
    <w:rsid w:val="004E0BC3"/>
    <w:rsid w:val="004E3CC5"/>
    <w:rsid w:val="004F495B"/>
    <w:rsid w:val="004F5AB9"/>
    <w:rsid w:val="00502496"/>
    <w:rsid w:val="005036E7"/>
    <w:rsid w:val="005050C0"/>
    <w:rsid w:val="00510762"/>
    <w:rsid w:val="00517142"/>
    <w:rsid w:val="00520513"/>
    <w:rsid w:val="005207A1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E210C"/>
    <w:rsid w:val="006E21FD"/>
    <w:rsid w:val="006E35CE"/>
    <w:rsid w:val="006F4F09"/>
    <w:rsid w:val="006F5372"/>
    <w:rsid w:val="00703A9B"/>
    <w:rsid w:val="007210A1"/>
    <w:rsid w:val="00721194"/>
    <w:rsid w:val="00722C59"/>
    <w:rsid w:val="00740DCE"/>
    <w:rsid w:val="007471B8"/>
    <w:rsid w:val="00756945"/>
    <w:rsid w:val="00762A18"/>
    <w:rsid w:val="00780A6E"/>
    <w:rsid w:val="00784DA5"/>
    <w:rsid w:val="00794517"/>
    <w:rsid w:val="007970DF"/>
    <w:rsid w:val="007A6FA5"/>
    <w:rsid w:val="007B699B"/>
    <w:rsid w:val="007C69DF"/>
    <w:rsid w:val="007C6F63"/>
    <w:rsid w:val="007D09C2"/>
    <w:rsid w:val="007D12FD"/>
    <w:rsid w:val="007D4889"/>
    <w:rsid w:val="007E4CFE"/>
    <w:rsid w:val="007E68C8"/>
    <w:rsid w:val="007E7FC6"/>
    <w:rsid w:val="0080046B"/>
    <w:rsid w:val="008037D8"/>
    <w:rsid w:val="00806E6C"/>
    <w:rsid w:val="00812DDD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1DB6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20440"/>
    <w:rsid w:val="0092134E"/>
    <w:rsid w:val="0092237F"/>
    <w:rsid w:val="00923462"/>
    <w:rsid w:val="0092445D"/>
    <w:rsid w:val="00924AAD"/>
    <w:rsid w:val="0093394F"/>
    <w:rsid w:val="0095455A"/>
    <w:rsid w:val="009636EE"/>
    <w:rsid w:val="0096692C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B66A7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6836"/>
    <w:rsid w:val="00A073F8"/>
    <w:rsid w:val="00A122A4"/>
    <w:rsid w:val="00A24949"/>
    <w:rsid w:val="00A32FD2"/>
    <w:rsid w:val="00A34304"/>
    <w:rsid w:val="00A46CEC"/>
    <w:rsid w:val="00A65003"/>
    <w:rsid w:val="00A675FB"/>
    <w:rsid w:val="00A676A8"/>
    <w:rsid w:val="00A713D8"/>
    <w:rsid w:val="00A74399"/>
    <w:rsid w:val="00A76E8A"/>
    <w:rsid w:val="00A968F3"/>
    <w:rsid w:val="00A9760E"/>
    <w:rsid w:val="00AA0142"/>
    <w:rsid w:val="00AA01C1"/>
    <w:rsid w:val="00AA4CA0"/>
    <w:rsid w:val="00AA54D4"/>
    <w:rsid w:val="00AB0492"/>
    <w:rsid w:val="00AB302E"/>
    <w:rsid w:val="00AD7DC7"/>
    <w:rsid w:val="00AE75EE"/>
    <w:rsid w:val="00B1355A"/>
    <w:rsid w:val="00B20EAF"/>
    <w:rsid w:val="00B22C95"/>
    <w:rsid w:val="00B31201"/>
    <w:rsid w:val="00B33E79"/>
    <w:rsid w:val="00B34A99"/>
    <w:rsid w:val="00B35BAA"/>
    <w:rsid w:val="00B42B2A"/>
    <w:rsid w:val="00B47A61"/>
    <w:rsid w:val="00B52246"/>
    <w:rsid w:val="00B57C24"/>
    <w:rsid w:val="00B57ED6"/>
    <w:rsid w:val="00B64A2B"/>
    <w:rsid w:val="00B70F68"/>
    <w:rsid w:val="00B746CF"/>
    <w:rsid w:val="00B75E5A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68BA"/>
    <w:rsid w:val="00C0160A"/>
    <w:rsid w:val="00C12540"/>
    <w:rsid w:val="00C20769"/>
    <w:rsid w:val="00C25728"/>
    <w:rsid w:val="00C3510C"/>
    <w:rsid w:val="00C35B5E"/>
    <w:rsid w:val="00C525F8"/>
    <w:rsid w:val="00C56464"/>
    <w:rsid w:val="00C621BE"/>
    <w:rsid w:val="00C65933"/>
    <w:rsid w:val="00C70276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22775"/>
    <w:rsid w:val="00D30B96"/>
    <w:rsid w:val="00D44729"/>
    <w:rsid w:val="00D50262"/>
    <w:rsid w:val="00D62382"/>
    <w:rsid w:val="00D63E75"/>
    <w:rsid w:val="00D657BE"/>
    <w:rsid w:val="00D66D7B"/>
    <w:rsid w:val="00D75E72"/>
    <w:rsid w:val="00D80511"/>
    <w:rsid w:val="00D84F3C"/>
    <w:rsid w:val="00D854CB"/>
    <w:rsid w:val="00D9063F"/>
    <w:rsid w:val="00DB082A"/>
    <w:rsid w:val="00DB51BF"/>
    <w:rsid w:val="00DC29EC"/>
    <w:rsid w:val="00DD0456"/>
    <w:rsid w:val="00DD1A2A"/>
    <w:rsid w:val="00DE0847"/>
    <w:rsid w:val="00DE415B"/>
    <w:rsid w:val="00DF12C3"/>
    <w:rsid w:val="00DF4F1E"/>
    <w:rsid w:val="00E00C00"/>
    <w:rsid w:val="00E034FF"/>
    <w:rsid w:val="00E04D5A"/>
    <w:rsid w:val="00E052EC"/>
    <w:rsid w:val="00E077F8"/>
    <w:rsid w:val="00E16E7E"/>
    <w:rsid w:val="00E1789E"/>
    <w:rsid w:val="00E2057C"/>
    <w:rsid w:val="00E24E6F"/>
    <w:rsid w:val="00E35368"/>
    <w:rsid w:val="00E47BB9"/>
    <w:rsid w:val="00E53D42"/>
    <w:rsid w:val="00E57B50"/>
    <w:rsid w:val="00E57ECC"/>
    <w:rsid w:val="00E61550"/>
    <w:rsid w:val="00E628E3"/>
    <w:rsid w:val="00E62C63"/>
    <w:rsid w:val="00E67BD5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922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6C03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4B04"/>
    <w:rsid w:val="00F57DDC"/>
    <w:rsid w:val="00F71A9B"/>
    <w:rsid w:val="00F82699"/>
    <w:rsid w:val="00F8529D"/>
    <w:rsid w:val="00FA5092"/>
    <w:rsid w:val="00FA5939"/>
    <w:rsid w:val="00FC3388"/>
    <w:rsid w:val="00FD505E"/>
    <w:rsid w:val="00FE2D0C"/>
    <w:rsid w:val="00FF0E5C"/>
    <w:rsid w:val="00FF221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03"/>
    <w:rPr>
      <w:rFonts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rsid w:val="00E034FF"/>
    <w:pPr>
      <w:widowControl w:val="0"/>
      <w:autoSpaceDE w:val="0"/>
      <w:autoSpaceDN w:val="0"/>
      <w:adjustRightInd w:val="0"/>
      <w:ind w:left="720"/>
    </w:pPr>
    <w:rPr>
      <w:rFonts w:ascii="Times New Roman" w:hAnsi="Times New Roman" w:cs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640111"/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640111"/>
    <w:rPr>
      <w:rFonts w:ascii="Times New Roman" w:hAnsi="Times New Roman" w:cs="Times New Roman"/>
    </w:rPr>
  </w:style>
  <w:style w:type="character" w:styleId="a5">
    <w:name w:val="footnote reference"/>
    <w:uiPriority w:val="99"/>
    <w:semiHidden/>
    <w:rsid w:val="00640111"/>
    <w:rPr>
      <w:vertAlign w:val="superscript"/>
    </w:rPr>
  </w:style>
  <w:style w:type="table" w:styleId="a6">
    <w:name w:val="Table Grid"/>
    <w:basedOn w:val="a1"/>
    <w:uiPriority w:val="99"/>
    <w:rsid w:val="0064011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32C8A"/>
    <w:rPr>
      <w:sz w:val="24"/>
      <w:szCs w:val="24"/>
    </w:rPr>
  </w:style>
  <w:style w:type="character" w:styleId="a9">
    <w:name w:val="page number"/>
    <w:basedOn w:val="a0"/>
    <w:uiPriority w:val="99"/>
    <w:semiHidden/>
    <w:rsid w:val="00632C8A"/>
  </w:style>
  <w:style w:type="paragraph" w:styleId="aa">
    <w:name w:val="footer"/>
    <w:basedOn w:val="a"/>
    <w:link w:val="ab"/>
    <w:uiPriority w:val="99"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A11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2003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user</cp:lastModifiedBy>
  <cp:revision>43</cp:revision>
  <cp:lastPrinted>2022-10-27T13:25:00Z</cp:lastPrinted>
  <dcterms:created xsi:type="dcterms:W3CDTF">2019-05-16T12:18:00Z</dcterms:created>
  <dcterms:modified xsi:type="dcterms:W3CDTF">2022-10-27T13:26:00Z</dcterms:modified>
</cp:coreProperties>
</file>